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800E1" w14:textId="0892A6B0" w:rsidR="00145BE1" w:rsidRPr="0060719B" w:rsidRDefault="0060719B" w:rsidP="0060719B">
      <w:pPr>
        <w:pStyle w:val="Nagwek1"/>
      </w:pPr>
      <w:r w:rsidRPr="0060719B">
        <w:t xml:space="preserve">Wniosek o zapewnienie dostępności </w:t>
      </w:r>
      <w:r w:rsidR="00265CE5">
        <w:t>cyfrowej</w:t>
      </w:r>
      <w:r w:rsidRPr="0060719B">
        <w:t>:</w:t>
      </w:r>
    </w:p>
    <w:p w14:paraId="7C27DD0A" w14:textId="5F57B0B6" w:rsidR="0060719B" w:rsidRPr="000F099A" w:rsidRDefault="0060719B" w:rsidP="0098748A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datę i miejsce złożenia wniosku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13059EF5" w14:textId="42232DC7" w:rsidR="0060719B" w:rsidRPr="000F099A" w:rsidRDefault="0060719B" w:rsidP="0098748A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imię i nazwisko wnioskodawcy/przedstawiciela ustawowego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2BAEC3BA" w14:textId="422D4FB5" w:rsidR="0060719B" w:rsidRPr="000F099A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adres korespondencyjny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518F14B5" w14:textId="10CDCC8F" w:rsidR="0060719B" w:rsidRPr="000F099A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numer telefon do kontaktu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714739B9" w14:textId="67DC7DAA" w:rsidR="0060719B" w:rsidRPr="000F099A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e-mail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7FA15614" w14:textId="5E1FDCB0" w:rsidR="0060719B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informację do kogo jest kierowany</w:t>
      </w:r>
      <w:r w:rsidR="000F099A">
        <w:rPr>
          <w:rFonts w:ascii="Calibri" w:hAnsi="Calibri" w:cs="Calibri"/>
          <w:iCs/>
          <w:sz w:val="24"/>
          <w:szCs w:val="24"/>
        </w:rPr>
        <w:t>:</w:t>
      </w:r>
    </w:p>
    <w:p w14:paraId="74D62493" w14:textId="3182F0A5" w:rsidR="000F099A" w:rsidRPr="000F099A" w:rsidRDefault="00553D17" w:rsidP="0098748A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Teresiński Ośrodek Kultury</w:t>
      </w:r>
    </w:p>
    <w:p w14:paraId="56461B74" w14:textId="63584F1F" w:rsidR="000F099A" w:rsidRPr="000F099A" w:rsidRDefault="00553D17" w:rsidP="0098748A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Al. XX-</w:t>
      </w:r>
      <w:proofErr w:type="spellStart"/>
      <w:r>
        <w:rPr>
          <w:rFonts w:ascii="Calibri" w:hAnsi="Calibri" w:cs="Calibri"/>
          <w:bCs/>
          <w:sz w:val="24"/>
          <w:szCs w:val="24"/>
        </w:rPr>
        <w:t>lecia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32</w:t>
      </w:r>
    </w:p>
    <w:p w14:paraId="5CCE63C3" w14:textId="3559A212" w:rsidR="000F099A" w:rsidRPr="000F099A" w:rsidRDefault="000F099A" w:rsidP="0098748A">
      <w:pPr>
        <w:spacing w:after="0" w:line="26" w:lineRule="atLeast"/>
        <w:ind w:left="567"/>
        <w:rPr>
          <w:rFonts w:ascii="Calibri" w:hAnsi="Calibri" w:cs="Calibri"/>
          <w:bCs/>
          <w:sz w:val="24"/>
          <w:szCs w:val="24"/>
        </w:rPr>
      </w:pPr>
      <w:r w:rsidRPr="000F099A">
        <w:rPr>
          <w:rFonts w:ascii="Calibri" w:hAnsi="Calibri" w:cs="Calibri"/>
          <w:bCs/>
          <w:sz w:val="24"/>
          <w:szCs w:val="24"/>
        </w:rPr>
        <w:t>9</w:t>
      </w:r>
      <w:r w:rsidR="00553D17">
        <w:rPr>
          <w:rFonts w:ascii="Calibri" w:hAnsi="Calibri" w:cs="Calibri"/>
          <w:bCs/>
          <w:sz w:val="24"/>
          <w:szCs w:val="24"/>
        </w:rPr>
        <w:t>6 – 515 Teresin</w:t>
      </w:r>
    </w:p>
    <w:p w14:paraId="4CFA7227" w14:textId="65F49DC7" w:rsidR="0060719B" w:rsidRPr="000F099A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informację o odwołaniu się do: </w:t>
      </w:r>
      <w:r w:rsidR="00265CE5">
        <w:rPr>
          <w:rFonts w:ascii="Calibri" w:hAnsi="Calibri" w:cs="Calibri"/>
          <w:sz w:val="24"/>
          <w:szCs w:val="24"/>
        </w:rPr>
        <w:t>u</w:t>
      </w:r>
      <w:r w:rsidR="00265CE5" w:rsidRPr="001166CF">
        <w:rPr>
          <w:rFonts w:ascii="Calibri" w:hAnsi="Calibri" w:cs="Calibri"/>
          <w:sz w:val="24"/>
          <w:szCs w:val="24"/>
        </w:rPr>
        <w:t>stawy z dnia 4 kwietnia 2019 r. o dostępności cyfrowej stron internetowych i</w:t>
      </w:r>
      <w:r w:rsidR="00265CE5">
        <w:rPr>
          <w:rFonts w:ascii="Calibri" w:hAnsi="Calibri" w:cs="Calibri"/>
          <w:sz w:val="24"/>
          <w:szCs w:val="24"/>
        </w:rPr>
        <w:t> </w:t>
      </w:r>
      <w:r w:rsidR="00265CE5" w:rsidRPr="001166CF">
        <w:rPr>
          <w:rFonts w:ascii="Calibri" w:hAnsi="Calibri" w:cs="Calibri"/>
          <w:sz w:val="24"/>
          <w:szCs w:val="24"/>
        </w:rPr>
        <w:t>aplikacji mobilnych podmiotów publicznych (Dz.U. 2019 poz. 848)</w:t>
      </w:r>
    </w:p>
    <w:p w14:paraId="1C29FE33" w14:textId="0B88CE61" w:rsidR="0060719B" w:rsidRPr="000F099A" w:rsidRDefault="0060719B" w:rsidP="0098748A">
      <w:pPr>
        <w:pStyle w:val="Akapitzlist"/>
        <w:numPr>
          <w:ilvl w:val="0"/>
          <w:numId w:val="3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informację o wnoszeniu zapewnienia </w:t>
      </w:r>
      <w:r w:rsidR="000F099A" w:rsidRPr="000F099A">
        <w:rPr>
          <w:rFonts w:ascii="Calibri" w:hAnsi="Calibri" w:cs="Calibri"/>
          <w:iCs/>
          <w:sz w:val="24"/>
          <w:szCs w:val="24"/>
        </w:rPr>
        <w:t>dostępności</w:t>
      </w:r>
      <w:r w:rsidR="00265CE5">
        <w:rPr>
          <w:rFonts w:ascii="Calibri" w:hAnsi="Calibri" w:cs="Calibri"/>
          <w:iCs/>
          <w:sz w:val="24"/>
          <w:szCs w:val="24"/>
        </w:rPr>
        <w:t xml:space="preserve"> cyfrowej</w:t>
      </w:r>
      <w:r w:rsidR="000F099A" w:rsidRPr="000F099A">
        <w:rPr>
          <w:rFonts w:ascii="Calibri" w:hAnsi="Calibri" w:cs="Calibri"/>
          <w:iCs/>
          <w:sz w:val="24"/>
          <w:szCs w:val="24"/>
        </w:rPr>
        <w:t xml:space="preserve"> w zakresie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3D78EA04" w14:textId="6D25C0EF" w:rsidR="000F099A" w:rsidRPr="000F099A" w:rsidRDefault="00265CE5" w:rsidP="0098748A">
      <w:pPr>
        <w:pStyle w:val="Akapitzlist"/>
        <w:numPr>
          <w:ilvl w:val="0"/>
          <w:numId w:val="4"/>
        </w:numPr>
        <w:tabs>
          <w:tab w:val="right" w:leader="dot" w:pos="4253"/>
        </w:tabs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>strony internetowej / elementu strony internetowej</w:t>
      </w:r>
      <w:r w:rsidR="000F099A">
        <w:rPr>
          <w:rFonts w:ascii="Calibri" w:hAnsi="Calibri" w:cs="Calibri"/>
          <w:iCs/>
          <w:sz w:val="24"/>
          <w:szCs w:val="24"/>
        </w:rPr>
        <w:t>.</w:t>
      </w:r>
    </w:p>
    <w:p w14:paraId="0DD6A774" w14:textId="542E4914" w:rsidR="000F099A" w:rsidRPr="000F099A" w:rsidRDefault="00265CE5" w:rsidP="0098748A">
      <w:pPr>
        <w:pStyle w:val="Akapitzlist"/>
        <w:numPr>
          <w:ilvl w:val="0"/>
          <w:numId w:val="4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1166CF">
        <w:rPr>
          <w:rFonts w:ascii="Calibri" w:hAnsi="Calibri" w:cs="Calibri"/>
          <w:sz w:val="24"/>
          <w:szCs w:val="24"/>
        </w:rPr>
        <w:t>aplikacji mobilnej / elementu aplikacji mobilnej</w:t>
      </w:r>
      <w:r w:rsidR="000F099A" w:rsidRPr="000F099A">
        <w:rPr>
          <w:rFonts w:ascii="Calibri" w:hAnsi="Calibri" w:cs="Calibri"/>
          <w:iCs/>
          <w:sz w:val="24"/>
          <w:szCs w:val="24"/>
        </w:rPr>
        <w:t>.</w:t>
      </w:r>
    </w:p>
    <w:p w14:paraId="69C64BFA" w14:textId="11EA3CC3" w:rsidR="000F099A" w:rsidRPr="000F099A" w:rsidRDefault="000F099A" w:rsidP="0098748A">
      <w:pPr>
        <w:pStyle w:val="Akapitzlist"/>
        <w:numPr>
          <w:ilvl w:val="0"/>
          <w:numId w:val="3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Wniosek musi również zawierać:</w:t>
      </w:r>
    </w:p>
    <w:p w14:paraId="17B1DE2C" w14:textId="77777777" w:rsidR="00265CE5" w:rsidRDefault="00265CE5" w:rsidP="0098748A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AB0701">
        <w:rPr>
          <w:rFonts w:ascii="Calibri" w:hAnsi="Calibri" w:cs="Calibri"/>
          <w:iCs/>
          <w:sz w:val="24"/>
          <w:szCs w:val="24"/>
        </w:rPr>
        <w:t>dokładny adres niedostępnej treści</w:t>
      </w:r>
      <w:r w:rsidRPr="000F099A">
        <w:rPr>
          <w:rFonts w:ascii="Calibri" w:hAnsi="Calibri" w:cs="Calibri"/>
          <w:iCs/>
          <w:sz w:val="24"/>
          <w:szCs w:val="24"/>
        </w:rPr>
        <w:t xml:space="preserve"> </w:t>
      </w:r>
    </w:p>
    <w:p w14:paraId="19193C1E" w14:textId="77777777" w:rsidR="0098748A" w:rsidRDefault="0098748A" w:rsidP="0098748A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Pr="001166CF">
        <w:rPr>
          <w:rFonts w:ascii="Calibri" w:hAnsi="Calibri" w:cs="Calibri"/>
          <w:sz w:val="24"/>
          <w:szCs w:val="24"/>
        </w:rPr>
        <w:t>pis elementu, który jest niedostępny i zakres niedostępności</w:t>
      </w:r>
      <w:r w:rsidRPr="000F099A">
        <w:rPr>
          <w:rFonts w:ascii="Calibri" w:hAnsi="Calibri" w:cs="Calibri"/>
          <w:iCs/>
          <w:sz w:val="24"/>
          <w:szCs w:val="24"/>
        </w:rPr>
        <w:t xml:space="preserve"> </w:t>
      </w:r>
    </w:p>
    <w:p w14:paraId="4F6CAB9E" w14:textId="77777777" w:rsidR="0098748A" w:rsidRPr="0098748A" w:rsidRDefault="0098748A" w:rsidP="0098748A">
      <w:pPr>
        <w:pStyle w:val="Akapitzlist"/>
        <w:numPr>
          <w:ilvl w:val="0"/>
          <w:numId w:val="5"/>
        </w:numPr>
        <w:tabs>
          <w:tab w:val="right" w:leader="dot" w:pos="9072"/>
        </w:tabs>
        <w:ind w:left="567" w:hanging="56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proponowaną alternatywę w przypadku</w:t>
      </w:r>
      <w:r w:rsidRPr="0098748A">
        <w:rPr>
          <w:rFonts w:ascii="Calibri" w:hAnsi="Calibri" w:cs="Calibri"/>
          <w:sz w:val="24"/>
          <w:szCs w:val="24"/>
        </w:rPr>
        <w:t xml:space="preserve"> braku możliwości zapewnienia dostępności cyfrowej wskazanego elementu </w:t>
      </w:r>
      <w:r>
        <w:rPr>
          <w:rFonts w:ascii="Calibri" w:hAnsi="Calibri" w:cs="Calibri"/>
          <w:sz w:val="24"/>
          <w:szCs w:val="24"/>
        </w:rPr>
        <w:t>-</w:t>
      </w:r>
      <w:r w:rsidRPr="0098748A">
        <w:rPr>
          <w:rFonts w:ascii="Calibri" w:hAnsi="Calibri" w:cs="Calibri"/>
          <w:sz w:val="24"/>
          <w:szCs w:val="24"/>
        </w:rPr>
        <w:t xml:space="preserve"> sposobu dostępu do informacji cyfrowej, o której</w:t>
      </w:r>
      <w:r w:rsidRPr="0098748A">
        <w:rPr>
          <w:rFonts w:ascii="Calibri" w:hAnsi="Calibri" w:cs="Calibri"/>
          <w:b/>
          <w:sz w:val="24"/>
          <w:szCs w:val="24"/>
        </w:rPr>
        <w:t xml:space="preserve"> </w:t>
      </w:r>
      <w:r w:rsidRPr="0098748A">
        <w:rPr>
          <w:rFonts w:ascii="Calibri" w:hAnsi="Calibri" w:cs="Calibri"/>
          <w:sz w:val="24"/>
          <w:szCs w:val="24"/>
        </w:rPr>
        <w:t>mowa powyżej, polegającego na</w:t>
      </w:r>
      <w:r>
        <w:rPr>
          <w:rFonts w:ascii="Calibri" w:hAnsi="Calibri" w:cs="Calibri"/>
          <w:b/>
          <w:sz w:val="24"/>
          <w:szCs w:val="24"/>
        </w:rPr>
        <w:t>:</w:t>
      </w:r>
      <w:r w:rsidRPr="0098748A">
        <w:rPr>
          <w:sz w:val="20"/>
        </w:rPr>
        <w:t xml:space="preserve"> </w:t>
      </w:r>
      <w:r w:rsidRPr="0098748A">
        <w:rPr>
          <w:rFonts w:ascii="Calibri" w:hAnsi="Calibri" w:cs="Calibri"/>
          <w:sz w:val="24"/>
          <w:szCs w:val="24"/>
        </w:rPr>
        <w:t>(należy opisa</w:t>
      </w:r>
      <w:r w:rsidRPr="0098748A">
        <w:rPr>
          <w:sz w:val="20"/>
        </w:rPr>
        <w:t xml:space="preserve">ć </w:t>
      </w:r>
      <w:r w:rsidRPr="0098748A">
        <w:rPr>
          <w:rFonts w:ascii="Calibri" w:hAnsi="Calibri" w:cs="Calibri"/>
          <w:sz w:val="24"/>
          <w:szCs w:val="24"/>
        </w:rPr>
        <w:t>sposób zapewnienia alternatywnego dostępu do informacji).</w:t>
      </w:r>
    </w:p>
    <w:p w14:paraId="23791E0E" w14:textId="121DFF7F" w:rsidR="000F099A" w:rsidRPr="000F099A" w:rsidRDefault="0098748A" w:rsidP="0098748A">
      <w:pPr>
        <w:pStyle w:val="Akapitzlist"/>
        <w:numPr>
          <w:ilvl w:val="0"/>
          <w:numId w:val="5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>w</w:t>
      </w:r>
      <w:r w:rsidR="000F099A" w:rsidRPr="000F099A">
        <w:rPr>
          <w:rFonts w:ascii="Calibri" w:hAnsi="Calibri" w:cs="Calibri"/>
          <w:iCs/>
          <w:sz w:val="24"/>
          <w:szCs w:val="24"/>
        </w:rPr>
        <w:t xml:space="preserve">skazanie preferowanego sposobu odpowiedzi na wniosek: </w:t>
      </w:r>
    </w:p>
    <w:p w14:paraId="7882D241" w14:textId="77777777" w:rsidR="000F099A" w:rsidRPr="000F099A" w:rsidRDefault="000F099A" w:rsidP="0098748A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Kontakt telefoniczny </w:t>
      </w:r>
    </w:p>
    <w:p w14:paraId="4DC8F947" w14:textId="77777777" w:rsidR="000F099A" w:rsidRPr="000F099A" w:rsidRDefault="000F099A" w:rsidP="0098748A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Korespondencja pocztowa </w:t>
      </w:r>
    </w:p>
    <w:p w14:paraId="321007C3" w14:textId="77777777" w:rsidR="000F099A" w:rsidRPr="000F099A" w:rsidRDefault="000F099A" w:rsidP="0098748A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 xml:space="preserve">Korespondencja elektroniczna (e-mail) </w:t>
      </w:r>
    </w:p>
    <w:p w14:paraId="2C069E0E" w14:textId="77777777" w:rsidR="000F099A" w:rsidRPr="000F099A" w:rsidRDefault="000F099A" w:rsidP="0098748A">
      <w:pPr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Odbiór osobisty,</w:t>
      </w:r>
    </w:p>
    <w:p w14:paraId="7ADADEEE" w14:textId="14EA4D3D" w:rsidR="000F099A" w:rsidRDefault="000F099A" w:rsidP="0098748A">
      <w:pPr>
        <w:pStyle w:val="Akapitzlist"/>
        <w:numPr>
          <w:ilvl w:val="0"/>
          <w:numId w:val="6"/>
        </w:numPr>
        <w:spacing w:after="0" w:line="26" w:lineRule="atLeast"/>
        <w:ind w:left="567" w:hanging="567"/>
        <w:rPr>
          <w:rFonts w:ascii="Calibri" w:hAnsi="Calibri" w:cs="Calibri"/>
          <w:iCs/>
          <w:sz w:val="24"/>
          <w:szCs w:val="24"/>
        </w:rPr>
      </w:pPr>
      <w:r w:rsidRPr="000F099A">
        <w:rPr>
          <w:rFonts w:ascii="Calibri" w:hAnsi="Calibri" w:cs="Calibri"/>
          <w:iCs/>
          <w:sz w:val="24"/>
          <w:szCs w:val="24"/>
        </w:rPr>
        <w:t>Inny (jaki):</w:t>
      </w:r>
    </w:p>
    <w:p w14:paraId="1AF70E88" w14:textId="77777777" w:rsidR="00B41CB7" w:rsidRDefault="00B41CB7" w:rsidP="0098748A">
      <w:pPr>
        <w:pStyle w:val="Akapitzlist"/>
        <w:spacing w:after="0" w:line="26" w:lineRule="atLeast"/>
        <w:ind w:left="567"/>
        <w:rPr>
          <w:rFonts w:ascii="Calibri" w:hAnsi="Calibri" w:cs="Calibri"/>
          <w:iCs/>
          <w:sz w:val="24"/>
          <w:szCs w:val="24"/>
        </w:rPr>
      </w:pPr>
    </w:p>
    <w:p w14:paraId="1176A400" w14:textId="7DDA4DC9" w:rsidR="00B41CB7" w:rsidRDefault="00B41CB7" w:rsidP="0098748A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>Do wniosku proszę dołączyć.</w:t>
      </w:r>
    </w:p>
    <w:p w14:paraId="346619D6" w14:textId="77777777" w:rsidR="00B41CB7" w:rsidRDefault="00B41CB7" w:rsidP="0098748A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</w:p>
    <w:p w14:paraId="0908549A" w14:textId="7B9FB872" w:rsidR="00B41CB7" w:rsidRPr="00B41CB7" w:rsidRDefault="00B41CB7" w:rsidP="0098748A">
      <w:pPr>
        <w:pStyle w:val="Akapitzlist"/>
        <w:spacing w:after="0" w:line="26" w:lineRule="atLeast"/>
        <w:ind w:left="0"/>
        <w:rPr>
          <w:rFonts w:ascii="Calibri" w:hAnsi="Calibri" w:cs="Calibri"/>
          <w:iCs/>
          <w:sz w:val="24"/>
          <w:szCs w:val="24"/>
        </w:rPr>
      </w:pPr>
      <w:r w:rsidRPr="00B41CB7">
        <w:rPr>
          <w:rFonts w:ascii="Calibri" w:hAnsi="Calibri" w:cs="Calibri"/>
          <w:color w:val="000000"/>
          <w:sz w:val="24"/>
          <w:szCs w:val="24"/>
        </w:rPr>
        <w:t>Informacyjna administratora o przetwarzaniu danych osobowych w związku z rozpatrzeniem wniosku o zapewnienie dostępności</w:t>
      </w:r>
    </w:p>
    <w:p w14:paraId="314DF33C" w14:textId="3973DD0F" w:rsidR="00B41CB7" w:rsidRPr="00B41CB7" w:rsidRDefault="00B41CB7" w:rsidP="0098748A">
      <w:pPr>
        <w:pStyle w:val="NormalnyWeb"/>
        <w:spacing w:before="0" w:beforeAutospacing="0" w:after="0" w:afterAutospacing="0" w:line="26" w:lineRule="atLeast"/>
        <w:rPr>
          <w:rFonts w:ascii="Calibri" w:eastAsia="Calibri" w:hAnsi="Calibri" w:cs="Calibri"/>
          <w:color w:val="000000"/>
          <w:lang w:eastAsia="en-US"/>
        </w:rPr>
      </w:pPr>
      <w:r w:rsidRPr="00B41CB7">
        <w:rPr>
          <w:rFonts w:ascii="Calibri" w:eastAsia="Calibri" w:hAnsi="Calibri" w:cs="Calibri"/>
          <w:color w:val="000000"/>
          <w:lang w:eastAsia="en-US"/>
        </w:rPr>
        <w:t>Zgodnie z art. 13 ust. 1 i 2 ogólnego rozporządzenia o ochronie danych osobowych z dnia 27 kwietnia 2016 r. (rozporządzenie Parlamentu Europejskiego i Rady UE 2016/679 w sprawie ochrony osób fizycznych w związku z przetwarzaniem danych i w sprawie swobodnego przepływu takich danych oraz uchylenia dyrektywy 95/46/WE) uprzejmie informujemy, że:</w:t>
      </w:r>
    </w:p>
    <w:p w14:paraId="3C7FC895" w14:textId="28479449" w:rsidR="00B41CB7" w:rsidRPr="00B41CB7" w:rsidRDefault="00B41CB7" w:rsidP="0098748A">
      <w:pPr>
        <w:pStyle w:val="Normalny1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" w:lineRule="atLeast"/>
        <w:ind w:left="567" w:hanging="567"/>
        <w:rPr>
          <w:rFonts w:ascii="Calibri" w:hAnsi="Calibri" w:cs="Calibri"/>
          <w:color w:val="000000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Administratorem danych osobowych zawartych we wniosku </w:t>
      </w:r>
      <w:r w:rsidRPr="00B41CB7">
        <w:rPr>
          <w:rFonts w:ascii="Calibri" w:hAnsi="Calibri" w:cs="Calibri"/>
          <w:color w:val="000000"/>
          <w:sz w:val="24"/>
          <w:szCs w:val="24"/>
        </w:rPr>
        <w:t>o przetwarzaniu danych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41CB7">
        <w:rPr>
          <w:rFonts w:ascii="Calibri" w:hAnsi="Calibri" w:cs="Calibri"/>
          <w:color w:val="000000"/>
          <w:sz w:val="24"/>
          <w:szCs w:val="24"/>
        </w:rPr>
        <w:t xml:space="preserve">osobowych w związku z rozpatrzeniem wniosku o zapewnienie dostępności </w:t>
      </w:r>
      <w:r w:rsidRPr="00B41CB7">
        <w:rPr>
          <w:rFonts w:ascii="Calibri" w:hAnsi="Calibri" w:cs="Calibri"/>
          <w:sz w:val="24"/>
          <w:szCs w:val="24"/>
        </w:rPr>
        <w:t xml:space="preserve">jest </w:t>
      </w:r>
      <w:r w:rsidR="00553D17">
        <w:rPr>
          <w:rFonts w:ascii="Calibri" w:hAnsi="Calibri" w:cs="Calibri"/>
          <w:sz w:val="24"/>
          <w:szCs w:val="24"/>
        </w:rPr>
        <w:t>Teresiński Ośrodek Kultury w Teresinie</w:t>
      </w:r>
      <w:r w:rsidRPr="00B41CB7">
        <w:rPr>
          <w:rFonts w:ascii="Calibri" w:hAnsi="Calibri" w:cs="Calibri"/>
          <w:sz w:val="24"/>
          <w:szCs w:val="24"/>
        </w:rPr>
        <w:t>, zwan</w:t>
      </w:r>
      <w:r w:rsidR="00553D17">
        <w:rPr>
          <w:rFonts w:ascii="Calibri" w:hAnsi="Calibri" w:cs="Calibri"/>
          <w:sz w:val="24"/>
          <w:szCs w:val="24"/>
        </w:rPr>
        <w:t>y</w:t>
      </w:r>
      <w:r w:rsidRPr="00B41CB7">
        <w:rPr>
          <w:rFonts w:ascii="Calibri" w:hAnsi="Calibri" w:cs="Calibri"/>
          <w:sz w:val="24"/>
          <w:szCs w:val="24"/>
        </w:rPr>
        <w:t xml:space="preserve"> dalej: „Administratorem” reprezentowan</w:t>
      </w:r>
      <w:r w:rsidR="00553D17">
        <w:rPr>
          <w:rFonts w:ascii="Calibri" w:hAnsi="Calibri" w:cs="Calibri"/>
          <w:sz w:val="24"/>
          <w:szCs w:val="24"/>
        </w:rPr>
        <w:t>y</w:t>
      </w:r>
      <w:r w:rsidRPr="00B41CB7">
        <w:rPr>
          <w:rFonts w:ascii="Calibri" w:hAnsi="Calibri" w:cs="Calibri"/>
          <w:sz w:val="24"/>
          <w:szCs w:val="24"/>
        </w:rPr>
        <w:t xml:space="preserve"> przez Dyrektora.</w:t>
      </w:r>
    </w:p>
    <w:p w14:paraId="395EE285" w14:textId="77777777" w:rsidR="001259AB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1259AB">
        <w:rPr>
          <w:rFonts w:ascii="Calibri" w:hAnsi="Calibri" w:cs="Calibri"/>
          <w:sz w:val="24"/>
          <w:szCs w:val="24"/>
        </w:rPr>
        <w:t xml:space="preserve">Kontakt do Inspektora Ochrony Danych: </w:t>
      </w:r>
      <w:r w:rsidR="001259AB" w:rsidRPr="007902CC">
        <w:rPr>
          <w:rFonts w:ascii="Calibri" w:hAnsi="Calibri" w:cs="Calibri"/>
          <w:sz w:val="24"/>
          <w:szCs w:val="24"/>
        </w:rPr>
        <w:t>ido.gminy@teresin.pl</w:t>
      </w:r>
      <w:r w:rsidR="001259AB" w:rsidRPr="001259AB">
        <w:rPr>
          <w:rFonts w:ascii="Calibri" w:hAnsi="Calibri" w:cs="Calibri"/>
          <w:sz w:val="24"/>
          <w:szCs w:val="24"/>
        </w:rPr>
        <w:t xml:space="preserve"> </w:t>
      </w:r>
    </w:p>
    <w:p w14:paraId="3C8CB4D2" w14:textId="682A49D2" w:rsidR="00B41CB7" w:rsidRPr="001259AB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1259AB">
        <w:rPr>
          <w:rFonts w:ascii="Calibri" w:hAnsi="Calibri" w:cs="Calibri"/>
          <w:sz w:val="24"/>
          <w:szCs w:val="24"/>
        </w:rPr>
        <w:t xml:space="preserve">Podstawa prawna przetwarzania danych to art. 6 ust. 1 lit. c RODO – przetwarzanie jest niezbędne do wypełnienia obowiązku prawnego ciążącego na Administratorze </w:t>
      </w:r>
      <w:r w:rsidRPr="001259AB">
        <w:rPr>
          <w:rFonts w:ascii="Calibri" w:hAnsi="Calibri" w:cs="Calibri"/>
          <w:sz w:val="24"/>
          <w:szCs w:val="24"/>
        </w:rPr>
        <w:lastRenderedPageBreak/>
        <w:t xml:space="preserve">wynikającego z realizacji przepisów ustawy z dnia 6 września 2001 r. o dostępie do informacji publicznej. </w:t>
      </w:r>
    </w:p>
    <w:p w14:paraId="7D01B4ED" w14:textId="0FA595E6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Państwa dane osobowe będą przetwarzane w celu udzielenia odpowiedzi na wniosek o</w:t>
      </w:r>
      <w:r w:rsidR="003C513B"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 xml:space="preserve">zapewnieniu dostępności. </w:t>
      </w:r>
    </w:p>
    <w:p w14:paraId="4586E3BB" w14:textId="15BEF899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Podanie danych osobowych jest dobrowolne, ale niezbędne do spełnienia powyższego celu (przesłania odpowiedzi). W przypadku konieczności wydania decyzji administracyjnej podanie danych jest obowiązkowe, w tym przypadku niepodanie danych osobowych we wniosku, będzie skutkowało pozostawieniem sprawy bez rozpatrzenia.</w:t>
      </w:r>
    </w:p>
    <w:p w14:paraId="62DB4BAE" w14:textId="6F6E15A1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Państwa dane będą przechowywane nie dłużej niż jest to konieczne do osiągnięcia celu oraz przez okres wymagany kategoria archiwalną BE5 – 5 lat licząc od roku następującym po zakończeniu sprawy. </w:t>
      </w:r>
    </w:p>
    <w:p w14:paraId="11F34EBF" w14:textId="2F4218D2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Dane mogą być przekazane następującym odbiorcą: operatorowi pocztowemu w</w:t>
      </w:r>
      <w:r w:rsidR="003C513B"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>przypadku korespondencji oraz dostawcy zapewniającemu obsługę poczty elektronicznej z którym zawarto umowę powierzenia przetwarzania danych.</w:t>
      </w:r>
    </w:p>
    <w:p w14:paraId="3E20A484" w14:textId="62AD0B6D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Dane nie są przekazywane do państwa trzeciego ani do organizacji międzynarodowych. </w:t>
      </w:r>
    </w:p>
    <w:p w14:paraId="05543F76" w14:textId="45E86F89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W związku z przetwarzaniem Państwa danych osobowych przysługuje żądanie następujących uprawnień: 1)prawo dostępu do danych osobowych; 2)prawo do żądania sprostowania danych osobowych; 3)prawo do usunięcia danych osobowych </w:t>
      </w:r>
      <w:r>
        <w:rPr>
          <w:rFonts w:ascii="Calibri" w:hAnsi="Calibri" w:cs="Calibri"/>
          <w:sz w:val="24"/>
          <w:szCs w:val="24"/>
        </w:rPr>
        <w:t>–</w:t>
      </w:r>
      <w:r w:rsidRPr="00B41CB7">
        <w:rPr>
          <w:rFonts w:ascii="Calibri" w:hAnsi="Calibri" w:cs="Calibri"/>
          <w:sz w:val="24"/>
          <w:szCs w:val="24"/>
        </w:rPr>
        <w:t xml:space="preserve"> w</w:t>
      </w:r>
      <w:r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>przypadku gdy ustała podstawa do ich przetwarzania, zgoda została wycofana, dane osobowe przetwarzane są niezgodnie z prawem, dane osobowe muszą być usunięte w</w:t>
      </w:r>
      <w:r>
        <w:rPr>
          <w:rFonts w:ascii="Calibri" w:hAnsi="Calibri" w:cs="Calibri"/>
          <w:sz w:val="24"/>
          <w:szCs w:val="24"/>
        </w:rPr>
        <w:t> </w:t>
      </w:r>
      <w:r w:rsidRPr="00B41CB7">
        <w:rPr>
          <w:rFonts w:ascii="Calibri" w:hAnsi="Calibri" w:cs="Calibri"/>
          <w:sz w:val="24"/>
          <w:szCs w:val="24"/>
        </w:rPr>
        <w:t xml:space="preserve">celu wywiązania się z obowiązku wynikającego z przepisów prawa; 4)prawo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 </w:t>
      </w:r>
    </w:p>
    <w:p w14:paraId="0C134DBD" w14:textId="25228E41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 xml:space="preserve">Przysługuje również prawo wniesienia skargi do Prezesa Urzędu Ochrony Danych Osobowych w Warszawie w przypadku niezgodnego z prawem przetwarzania Państwa danych osobowych. </w:t>
      </w:r>
    </w:p>
    <w:p w14:paraId="21C4C04B" w14:textId="74DEC9EE" w:rsidR="00B41CB7" w:rsidRPr="00B41CB7" w:rsidRDefault="00B41CB7" w:rsidP="0098748A">
      <w:pPr>
        <w:pStyle w:val="Akapitzlist"/>
        <w:numPr>
          <w:ilvl w:val="0"/>
          <w:numId w:val="7"/>
        </w:numPr>
        <w:spacing w:after="0" w:line="26" w:lineRule="atLeast"/>
        <w:ind w:left="567" w:hanging="567"/>
        <w:rPr>
          <w:rFonts w:ascii="Calibri" w:hAnsi="Calibri" w:cs="Calibri"/>
          <w:sz w:val="24"/>
          <w:szCs w:val="24"/>
        </w:rPr>
      </w:pPr>
      <w:r w:rsidRPr="00B41CB7">
        <w:rPr>
          <w:rFonts w:ascii="Calibri" w:hAnsi="Calibri" w:cs="Calibri"/>
          <w:sz w:val="24"/>
          <w:szCs w:val="24"/>
        </w:rPr>
        <w:t>W oparciu o Państwa dane osobowe Administrator nie będzie podejmował zautomatyzowanych decyzji, w tym decyzji będących wynikiem profilowania.</w:t>
      </w:r>
    </w:p>
    <w:sectPr w:rsidR="00B41CB7" w:rsidRPr="00B4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771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000D"/>
    <w:multiLevelType w:val="hybridMultilevel"/>
    <w:tmpl w:val="143EF9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B"/>
    <w:multiLevelType w:val="hybridMultilevel"/>
    <w:tmpl w:val="61DA3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10F92"/>
    <w:multiLevelType w:val="hybridMultilevel"/>
    <w:tmpl w:val="F7E247A2"/>
    <w:lvl w:ilvl="0" w:tplc="844CC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24A9E"/>
    <w:multiLevelType w:val="hybridMultilevel"/>
    <w:tmpl w:val="85E064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E3B8F"/>
    <w:multiLevelType w:val="hybridMultilevel"/>
    <w:tmpl w:val="20943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961394">
    <w:abstractNumId w:val="3"/>
  </w:num>
  <w:num w:numId="2" w16cid:durableId="1606501367">
    <w:abstractNumId w:val="0"/>
  </w:num>
  <w:num w:numId="3" w16cid:durableId="845824355">
    <w:abstractNumId w:val="4"/>
  </w:num>
  <w:num w:numId="4" w16cid:durableId="604536777">
    <w:abstractNumId w:val="1"/>
  </w:num>
  <w:num w:numId="5" w16cid:durableId="1705446104">
    <w:abstractNumId w:val="5"/>
  </w:num>
  <w:num w:numId="6" w16cid:durableId="296955070">
    <w:abstractNumId w:val="2"/>
  </w:num>
  <w:num w:numId="7" w16cid:durableId="1884177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9B"/>
    <w:rsid w:val="000F099A"/>
    <w:rsid w:val="001259AB"/>
    <w:rsid w:val="00145BE1"/>
    <w:rsid w:val="001611A3"/>
    <w:rsid w:val="001E388A"/>
    <w:rsid w:val="00265CE5"/>
    <w:rsid w:val="003C513B"/>
    <w:rsid w:val="00553D17"/>
    <w:rsid w:val="00605B96"/>
    <w:rsid w:val="0060719B"/>
    <w:rsid w:val="006E26AA"/>
    <w:rsid w:val="0098748A"/>
    <w:rsid w:val="00B41CB7"/>
    <w:rsid w:val="00C45015"/>
    <w:rsid w:val="00DC142E"/>
    <w:rsid w:val="00E55FD3"/>
    <w:rsid w:val="00EC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9722"/>
  <w15:chartTrackingRefBased/>
  <w15:docId w15:val="{367A8534-2C82-489C-A2DB-11ADFE43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719B"/>
    <w:pPr>
      <w:outlineLvl w:val="0"/>
    </w:pPr>
    <w:rPr>
      <w:rFonts w:ascii="Calibri" w:hAnsi="Calibri" w:cs="Calibri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7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7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7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7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7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7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7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719B"/>
    <w:rPr>
      <w:rFonts w:ascii="Calibri" w:hAnsi="Calibri" w:cs="Calibri"/>
      <w:b/>
      <w:bCs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7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71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71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71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71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71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71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7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7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7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7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7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719B"/>
    <w:rPr>
      <w:i/>
      <w:iCs/>
      <w:color w:val="404040" w:themeColor="text1" w:themeTint="BF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6071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71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7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71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719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locked/>
    <w:rsid w:val="000F099A"/>
  </w:style>
  <w:style w:type="paragraph" w:customStyle="1" w:styleId="Normalny1">
    <w:name w:val="Normalny1"/>
    <w:rsid w:val="00B41CB7"/>
    <w:pPr>
      <w:spacing w:after="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rsid w:val="00B41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41C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Tychek</dc:creator>
  <cp:keywords/>
  <dc:description/>
  <cp:lastModifiedBy>Mariusz Cieśniewski</cp:lastModifiedBy>
  <cp:revision>5</cp:revision>
  <dcterms:created xsi:type="dcterms:W3CDTF">2024-11-07T09:46:00Z</dcterms:created>
  <dcterms:modified xsi:type="dcterms:W3CDTF">2026-03-23T15:51:00Z</dcterms:modified>
</cp:coreProperties>
</file>